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63D" w:rsidRPr="00935960" w:rsidRDefault="0045363D" w:rsidP="00A404B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Публикации </w:t>
      </w:r>
      <w:r w:rsidR="00620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bookmarkStart w:id="0" w:name="_GoBack"/>
      <w:bookmarkEnd w:id="0"/>
      <w:r w:rsidR="00A404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аборатории механики функ</w:t>
      </w:r>
      <w:r w:rsidR="00620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циональных материалов</w:t>
      </w:r>
    </w:p>
    <w:p w:rsidR="0045363D" w:rsidRPr="00061A7E" w:rsidRDefault="0045363D" w:rsidP="0045363D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3841D2">
        <w:rPr>
          <w:rFonts w:ascii="Times New Roman" w:eastAsia="Times New Roman" w:hAnsi="Times New Roman"/>
          <w:sz w:val="24"/>
          <w:szCs w:val="24"/>
          <w:lang w:val="en-US" w:eastAsia="ru-RU"/>
        </w:rPr>
        <w:t>Bochkarev</w:t>
      </w:r>
      <w:proofErr w:type="spellEnd"/>
      <w:r w:rsidRPr="003841D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S.A., </w:t>
      </w:r>
      <w:proofErr w:type="spellStart"/>
      <w:r w:rsidRPr="003841D2">
        <w:rPr>
          <w:rFonts w:ascii="Times New Roman" w:eastAsia="Times New Roman" w:hAnsi="Times New Roman"/>
          <w:sz w:val="24"/>
          <w:szCs w:val="24"/>
          <w:lang w:val="en-US" w:eastAsia="ru-RU"/>
        </w:rPr>
        <w:t>Lekomtsev</w:t>
      </w:r>
      <w:proofErr w:type="spellEnd"/>
      <w:r w:rsidRPr="003841D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S.V. Stability of functionally graded circular cylindrical shells under combined loading // Mechanics of Composite Mater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ials. 2019. V. 55, N. 3. P. 349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3841D2">
        <w:rPr>
          <w:rFonts w:ascii="Times New Roman" w:eastAsia="Times New Roman" w:hAnsi="Times New Roman"/>
          <w:sz w:val="24"/>
          <w:szCs w:val="24"/>
          <w:lang w:val="en-US" w:eastAsia="ru-RU"/>
        </w:rPr>
        <w:t>362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5363D" w:rsidRPr="003841D2" w:rsidRDefault="0045363D" w:rsidP="0045363D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3841D2">
        <w:rPr>
          <w:rFonts w:ascii="Times New Roman" w:eastAsia="Times New Roman" w:hAnsi="Times New Roman"/>
          <w:sz w:val="24"/>
          <w:szCs w:val="24"/>
          <w:lang w:val="en-US" w:eastAsia="ru-RU"/>
        </w:rPr>
        <w:t>Ryzhkov</w:t>
      </w:r>
      <w:proofErr w:type="spellEnd"/>
      <w:r w:rsidRPr="003841D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A.V., </w:t>
      </w:r>
      <w:proofErr w:type="spellStart"/>
      <w:r w:rsidRPr="003841D2">
        <w:rPr>
          <w:rFonts w:ascii="Times New Roman" w:eastAsia="Times New Roman" w:hAnsi="Times New Roman"/>
          <w:sz w:val="24"/>
          <w:szCs w:val="24"/>
          <w:lang w:val="en-US" w:eastAsia="ru-RU"/>
        </w:rPr>
        <w:t>Raikher</w:t>
      </w:r>
      <w:proofErr w:type="spellEnd"/>
      <w:r w:rsidRPr="003841D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3841D2">
        <w:rPr>
          <w:rFonts w:ascii="Times New Roman" w:eastAsia="Times New Roman" w:hAnsi="Times New Roman"/>
          <w:sz w:val="24"/>
          <w:szCs w:val="24"/>
          <w:lang w:val="en-US" w:eastAsia="ru-RU"/>
        </w:rPr>
        <w:t>Yu.L</w:t>
      </w:r>
      <w:proofErr w:type="spellEnd"/>
      <w:r w:rsidRPr="003841D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Field-induced deformation and structure changes in a magnetic </w:t>
      </w:r>
      <w:proofErr w:type="spellStart"/>
      <w:r w:rsidRPr="003841D2">
        <w:rPr>
          <w:rFonts w:ascii="Times New Roman" w:eastAsia="Times New Roman" w:hAnsi="Times New Roman"/>
          <w:sz w:val="24"/>
          <w:szCs w:val="24"/>
          <w:lang w:val="en-US" w:eastAsia="ru-RU"/>
        </w:rPr>
        <w:t>polymersome</w:t>
      </w:r>
      <w:proofErr w:type="spellEnd"/>
      <w:r w:rsidRPr="003841D2">
        <w:rPr>
          <w:rFonts w:ascii="Times New Roman" w:eastAsia="Times New Roman" w:hAnsi="Times New Roman"/>
          <w:sz w:val="24"/>
          <w:szCs w:val="24"/>
          <w:lang w:val="en-US" w:eastAsia="ru-RU"/>
        </w:rPr>
        <w:t>: Many-particle simulation // IOP Conference Series: Material Science and Enginee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ring. 2019. V. 581. 012020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5363D" w:rsidRPr="003841D2" w:rsidRDefault="0045363D" w:rsidP="0045363D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3841D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Chudinov V., </w:t>
      </w:r>
      <w:proofErr w:type="spellStart"/>
      <w:r w:rsidRPr="003841D2">
        <w:rPr>
          <w:rFonts w:ascii="Times New Roman" w:eastAsia="Times New Roman" w:hAnsi="Times New Roman"/>
          <w:sz w:val="24"/>
          <w:szCs w:val="24"/>
          <w:lang w:val="en-US" w:eastAsia="ru-RU"/>
        </w:rPr>
        <w:t>Kondyurina</w:t>
      </w:r>
      <w:proofErr w:type="spellEnd"/>
      <w:r w:rsidRPr="003841D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I., </w:t>
      </w:r>
      <w:proofErr w:type="spellStart"/>
      <w:r w:rsidRPr="003841D2">
        <w:rPr>
          <w:rFonts w:ascii="Times New Roman" w:eastAsia="Times New Roman" w:hAnsi="Times New Roman"/>
          <w:sz w:val="24"/>
          <w:szCs w:val="24"/>
          <w:lang w:val="en-US" w:eastAsia="ru-RU"/>
        </w:rPr>
        <w:t>Terpugov</w:t>
      </w:r>
      <w:proofErr w:type="spellEnd"/>
      <w:r w:rsidRPr="003841D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V., </w:t>
      </w:r>
      <w:proofErr w:type="spellStart"/>
      <w:r w:rsidRPr="003841D2">
        <w:rPr>
          <w:rFonts w:ascii="Times New Roman" w:eastAsia="Times New Roman" w:hAnsi="Times New Roman"/>
          <w:sz w:val="24"/>
          <w:szCs w:val="24"/>
          <w:lang w:val="en-US" w:eastAsia="ru-RU"/>
        </w:rPr>
        <w:t>Kondyurin</w:t>
      </w:r>
      <w:proofErr w:type="spellEnd"/>
      <w:r w:rsidRPr="003841D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A. Weakened foreign body response to medical polyurethane treated by plasma immersion ion implantation // Nuclear Instruments and Methods in Physics Research Section B: Beam Interactions with Materials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and Atoms. 2019. V. 440. P. 163</w:t>
      </w:r>
      <w:r w:rsidRPr="003841D2">
        <w:rPr>
          <w:rFonts w:ascii="Times New Roman" w:eastAsia="Times New Roman" w:hAnsi="Times New Roman"/>
          <w:sz w:val="24"/>
          <w:szCs w:val="24"/>
          <w:lang w:val="en-US" w:eastAsia="ru-RU"/>
        </w:rPr>
        <w:t>–174.</w:t>
      </w:r>
    </w:p>
    <w:p w:rsidR="0045363D" w:rsidRPr="003841D2" w:rsidRDefault="0045363D" w:rsidP="0045363D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3841D2">
        <w:rPr>
          <w:rFonts w:ascii="Times New Roman" w:eastAsia="Times New Roman" w:hAnsi="Times New Roman"/>
          <w:sz w:val="24"/>
          <w:szCs w:val="24"/>
          <w:lang w:val="en-US" w:eastAsia="ru-RU"/>
        </w:rPr>
        <w:t>Kondyurina</w:t>
      </w:r>
      <w:proofErr w:type="spellEnd"/>
      <w:r w:rsidRPr="003841D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I.V., </w:t>
      </w:r>
      <w:proofErr w:type="spellStart"/>
      <w:r w:rsidRPr="003841D2">
        <w:rPr>
          <w:rFonts w:ascii="Times New Roman" w:eastAsia="Times New Roman" w:hAnsi="Times New Roman"/>
          <w:sz w:val="24"/>
          <w:szCs w:val="24"/>
          <w:lang w:val="en-US" w:eastAsia="ru-RU"/>
        </w:rPr>
        <w:t>Chudinov</w:t>
      </w:r>
      <w:proofErr w:type="spellEnd"/>
      <w:r w:rsidRPr="003841D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V.S., </w:t>
      </w:r>
      <w:proofErr w:type="spellStart"/>
      <w:r w:rsidRPr="003841D2">
        <w:rPr>
          <w:rFonts w:ascii="Times New Roman" w:eastAsia="Times New Roman" w:hAnsi="Times New Roman"/>
          <w:sz w:val="24"/>
          <w:szCs w:val="24"/>
          <w:lang w:val="en-US" w:eastAsia="ru-RU"/>
        </w:rPr>
        <w:t>Terpugov</w:t>
      </w:r>
      <w:proofErr w:type="spellEnd"/>
      <w:r w:rsidRPr="003841D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V.N., </w:t>
      </w:r>
      <w:proofErr w:type="spellStart"/>
      <w:r w:rsidRPr="003841D2">
        <w:rPr>
          <w:rFonts w:ascii="Times New Roman" w:eastAsia="Times New Roman" w:hAnsi="Times New Roman"/>
          <w:sz w:val="24"/>
          <w:szCs w:val="24"/>
          <w:lang w:val="en-US" w:eastAsia="ru-RU"/>
        </w:rPr>
        <w:t>Kondyurin</w:t>
      </w:r>
      <w:proofErr w:type="spellEnd"/>
      <w:r w:rsidRPr="003841D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A.V. Influence of the Young’s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</w:t>
      </w:r>
      <w:r w:rsidRPr="003841D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odulus of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p</w:t>
      </w:r>
      <w:r w:rsidRPr="003841D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olyurethane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3841D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mplants on the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o</w:t>
      </w:r>
      <w:r w:rsidRPr="003841D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rganism’s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3841D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mmune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r</w:t>
      </w:r>
      <w:r w:rsidRPr="003841D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esponse // Biomedical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Engineering. V. 52, N.6. P. 431</w:t>
      </w:r>
      <w:r w:rsidRPr="0049614F">
        <w:rPr>
          <w:rFonts w:ascii="Times New Roman" w:eastAsia="Times New Roman" w:hAnsi="Times New Roman"/>
          <w:sz w:val="24"/>
          <w:szCs w:val="24"/>
          <w:lang w:val="en-US" w:eastAsia="ru-RU"/>
        </w:rPr>
        <w:t>–</w:t>
      </w:r>
      <w:r w:rsidRPr="003841D2">
        <w:rPr>
          <w:rFonts w:ascii="Times New Roman" w:eastAsia="Times New Roman" w:hAnsi="Times New Roman"/>
          <w:sz w:val="24"/>
          <w:szCs w:val="24"/>
          <w:lang w:val="en-US" w:eastAsia="ru-RU"/>
        </w:rPr>
        <w:t>434</w:t>
      </w:r>
      <w:r w:rsidRPr="0049614F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</w:p>
    <w:p w:rsidR="0045363D" w:rsidRPr="007F0864" w:rsidRDefault="0045363D" w:rsidP="0045363D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3841D2">
        <w:rPr>
          <w:rFonts w:ascii="Times New Roman" w:eastAsia="Times New Roman" w:hAnsi="Times New Roman"/>
          <w:sz w:val="24"/>
          <w:szCs w:val="24"/>
          <w:lang w:val="en-US" w:eastAsia="ru-RU"/>
        </w:rPr>
        <w:t>Chudinov</w:t>
      </w:r>
      <w:proofErr w:type="spellEnd"/>
      <w:r w:rsidRPr="003841D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V.S., </w:t>
      </w:r>
      <w:proofErr w:type="spellStart"/>
      <w:r w:rsidRPr="003841D2">
        <w:rPr>
          <w:rFonts w:ascii="Times New Roman" w:eastAsia="Times New Roman" w:hAnsi="Times New Roman"/>
          <w:sz w:val="24"/>
          <w:szCs w:val="24"/>
          <w:lang w:val="en-US" w:eastAsia="ru-RU"/>
        </w:rPr>
        <w:t>Shardakov</w:t>
      </w:r>
      <w:proofErr w:type="spellEnd"/>
      <w:r w:rsidRPr="003841D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I. N., </w:t>
      </w:r>
      <w:proofErr w:type="spellStart"/>
      <w:r w:rsidRPr="003841D2">
        <w:rPr>
          <w:rFonts w:ascii="Times New Roman" w:eastAsia="Times New Roman" w:hAnsi="Times New Roman"/>
          <w:sz w:val="24"/>
          <w:szCs w:val="24"/>
          <w:lang w:val="en-US" w:eastAsia="ru-RU"/>
        </w:rPr>
        <w:t>Maslova</w:t>
      </w:r>
      <w:proofErr w:type="spellEnd"/>
      <w:r w:rsidRPr="003841D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V.V., </w:t>
      </w:r>
      <w:proofErr w:type="spellStart"/>
      <w:r w:rsidRPr="003841D2">
        <w:rPr>
          <w:rFonts w:ascii="Times New Roman" w:eastAsia="Times New Roman" w:hAnsi="Times New Roman"/>
          <w:sz w:val="24"/>
          <w:szCs w:val="24"/>
          <w:lang w:val="en-US" w:eastAsia="ru-RU"/>
        </w:rPr>
        <w:t>Solodnikov</w:t>
      </w:r>
      <w:proofErr w:type="spellEnd"/>
      <w:r w:rsidRPr="003841D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S.Y., </w:t>
      </w:r>
      <w:proofErr w:type="spellStart"/>
      <w:r w:rsidRPr="003841D2">
        <w:rPr>
          <w:rFonts w:ascii="Times New Roman" w:eastAsia="Times New Roman" w:hAnsi="Times New Roman"/>
          <w:sz w:val="24"/>
          <w:szCs w:val="24"/>
          <w:lang w:val="en-US" w:eastAsia="ru-RU"/>
        </w:rPr>
        <w:t>Fefilova</w:t>
      </w:r>
      <w:proofErr w:type="spellEnd"/>
      <w:r w:rsidRPr="003841D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I.V.,  Litvinov V.V., Friend G.G., </w:t>
      </w:r>
      <w:proofErr w:type="spellStart"/>
      <w:r w:rsidRPr="003841D2">
        <w:rPr>
          <w:rFonts w:ascii="Times New Roman" w:eastAsia="Times New Roman" w:hAnsi="Times New Roman"/>
          <w:sz w:val="24"/>
          <w:szCs w:val="24"/>
          <w:lang w:val="en-US" w:eastAsia="ru-RU"/>
        </w:rPr>
        <w:t>Chudinova</w:t>
      </w:r>
      <w:proofErr w:type="spellEnd"/>
      <w:r w:rsidRPr="003841D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E.Y., </w:t>
      </w:r>
      <w:proofErr w:type="spellStart"/>
      <w:r w:rsidRPr="003841D2">
        <w:rPr>
          <w:rFonts w:ascii="Times New Roman" w:eastAsia="Times New Roman" w:hAnsi="Times New Roman"/>
          <w:sz w:val="24"/>
          <w:szCs w:val="24"/>
          <w:lang w:val="en-US" w:eastAsia="ru-RU"/>
        </w:rPr>
        <w:t>Kondyurin</w:t>
      </w:r>
      <w:proofErr w:type="spellEnd"/>
      <w:r w:rsidRPr="003841D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A.V. Medical polyurethane with improved biocompatibility treated by the ion implantation method // AIP Conference Proceedings. 2019. V. 2167. 020055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5363D" w:rsidRPr="00FB050E" w:rsidRDefault="0045363D" w:rsidP="0045363D">
      <w:pPr>
        <w:pStyle w:val="a3"/>
        <w:numPr>
          <w:ilvl w:val="0"/>
          <w:numId w:val="1"/>
        </w:numPr>
        <w:spacing w:after="0" w:line="276" w:lineRule="auto"/>
        <w:contextualSpacing w:val="0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7F0864">
        <w:rPr>
          <w:rFonts w:ascii="Times New Roman" w:eastAsia="Times New Roman" w:hAnsi="Times New Roman"/>
          <w:sz w:val="24"/>
          <w:szCs w:val="24"/>
          <w:lang w:val="en-US" w:eastAsia="ru-RU"/>
        </w:rPr>
        <w:t>Melenev</w:t>
      </w:r>
      <w:proofErr w:type="spellEnd"/>
      <w:r w:rsidRPr="007F086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P.V., </w:t>
      </w:r>
      <w:proofErr w:type="spellStart"/>
      <w:r w:rsidRPr="007F0864">
        <w:rPr>
          <w:rFonts w:ascii="Times New Roman" w:eastAsia="Times New Roman" w:hAnsi="Times New Roman"/>
          <w:sz w:val="24"/>
          <w:szCs w:val="24"/>
          <w:lang w:val="en-US" w:eastAsia="ru-RU"/>
        </w:rPr>
        <w:t>Ryzhkov</w:t>
      </w:r>
      <w:proofErr w:type="spellEnd"/>
      <w:r w:rsidRPr="007F086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A.V. Simulation of uniaxial deformation of a </w:t>
      </w:r>
      <w:proofErr w:type="spellStart"/>
      <w:r w:rsidRPr="007F0864">
        <w:rPr>
          <w:rFonts w:ascii="Times New Roman" w:eastAsia="Times New Roman" w:hAnsi="Times New Roman"/>
          <w:sz w:val="24"/>
          <w:szCs w:val="24"/>
          <w:lang w:val="en-US" w:eastAsia="ru-RU"/>
        </w:rPr>
        <w:t>ferrogel</w:t>
      </w:r>
      <w:proofErr w:type="spellEnd"/>
      <w:r w:rsidRPr="007F086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sample exposed to external magnetic field // IOP Conference Series: Material Science and Engineering. 2019. V.</w:t>
      </w:r>
      <w:r w:rsidRPr="007F0864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581. 012039</w:t>
      </w:r>
      <w:r w:rsidRPr="007F0864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</w:p>
    <w:p w:rsidR="0045363D" w:rsidRPr="00840B47" w:rsidRDefault="0045363D" w:rsidP="0045363D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840B47">
        <w:rPr>
          <w:rFonts w:ascii="Times New Roman" w:eastAsia="Times New Roman" w:hAnsi="Times New Roman"/>
          <w:sz w:val="24"/>
          <w:szCs w:val="24"/>
          <w:lang w:val="en-US" w:eastAsia="ru-RU"/>
        </w:rPr>
        <w:t>Chudinov V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Pr="00840B4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proofErr w:type="spellStart"/>
      <w:r w:rsidRPr="00840B47">
        <w:rPr>
          <w:rFonts w:ascii="Times New Roman" w:eastAsia="Times New Roman" w:hAnsi="Times New Roman"/>
          <w:sz w:val="24"/>
          <w:szCs w:val="24"/>
          <w:lang w:val="en-US" w:eastAsia="ru-RU"/>
        </w:rPr>
        <w:t>Shardakov</w:t>
      </w:r>
      <w:proofErr w:type="spellEnd"/>
      <w:r w:rsidRPr="00840B4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I., Ivanov Y. Mathematical model of a multi-link manipulator for an ion-plasma system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// AIP Conference Proceedings.</w:t>
      </w:r>
      <w:r w:rsidRPr="00840B4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2020.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V. 2312</w:t>
      </w:r>
      <w:r w:rsidRPr="00622D4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 w:rsidRPr="00840B47">
        <w:rPr>
          <w:rFonts w:ascii="Times New Roman" w:eastAsia="Times New Roman" w:hAnsi="Times New Roman"/>
          <w:sz w:val="24"/>
          <w:szCs w:val="24"/>
          <w:lang w:val="en-US" w:eastAsia="ru-RU"/>
        </w:rPr>
        <w:t>060002.</w:t>
      </w:r>
    </w:p>
    <w:p w:rsidR="0045363D" w:rsidRPr="00840B47" w:rsidRDefault="0045363D" w:rsidP="0045363D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840B47">
        <w:rPr>
          <w:rFonts w:ascii="Times New Roman" w:eastAsia="Times New Roman" w:hAnsi="Times New Roman"/>
          <w:sz w:val="24"/>
          <w:szCs w:val="24"/>
          <w:lang w:val="en-US" w:eastAsia="ru-RU"/>
        </w:rPr>
        <w:t>Chudinov</w:t>
      </w:r>
      <w:proofErr w:type="spellEnd"/>
      <w:r w:rsidRPr="00840B4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V.S., </w:t>
      </w:r>
      <w:proofErr w:type="spellStart"/>
      <w:r w:rsidRPr="00840B47">
        <w:rPr>
          <w:rFonts w:ascii="Times New Roman" w:eastAsia="Times New Roman" w:hAnsi="Times New Roman"/>
          <w:sz w:val="24"/>
          <w:szCs w:val="24"/>
          <w:lang w:val="en-US" w:eastAsia="ru-RU"/>
        </w:rPr>
        <w:t>Kondyurina</w:t>
      </w:r>
      <w:proofErr w:type="spellEnd"/>
      <w:r w:rsidRPr="00840B4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I.V., </w:t>
      </w:r>
      <w:proofErr w:type="spellStart"/>
      <w:r w:rsidRPr="00840B47">
        <w:rPr>
          <w:rFonts w:ascii="Times New Roman" w:eastAsia="Times New Roman" w:hAnsi="Times New Roman"/>
          <w:sz w:val="24"/>
          <w:szCs w:val="24"/>
          <w:lang w:val="en-US" w:eastAsia="ru-RU"/>
        </w:rPr>
        <w:t>Terpugov</w:t>
      </w:r>
      <w:proofErr w:type="spellEnd"/>
      <w:r w:rsidRPr="00840B4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V.N., </w:t>
      </w:r>
      <w:proofErr w:type="spellStart"/>
      <w:r w:rsidRPr="00840B47">
        <w:rPr>
          <w:rFonts w:ascii="Times New Roman" w:eastAsia="Times New Roman" w:hAnsi="Times New Roman"/>
          <w:sz w:val="24"/>
          <w:szCs w:val="24"/>
          <w:lang w:val="en-US" w:eastAsia="ru-RU"/>
        </w:rPr>
        <w:t>Shardakov</w:t>
      </w:r>
      <w:proofErr w:type="spellEnd"/>
      <w:r w:rsidRPr="00840B4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I.N., </w:t>
      </w:r>
      <w:proofErr w:type="spellStart"/>
      <w:r w:rsidRPr="00840B47">
        <w:rPr>
          <w:rFonts w:ascii="Times New Roman" w:eastAsia="Times New Roman" w:hAnsi="Times New Roman"/>
          <w:sz w:val="24"/>
          <w:szCs w:val="24"/>
          <w:lang w:val="en-US" w:eastAsia="ru-RU"/>
        </w:rPr>
        <w:t>Maslova</w:t>
      </w:r>
      <w:proofErr w:type="spellEnd"/>
      <w:r w:rsidRPr="00840B4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V.V., </w:t>
      </w:r>
      <w:proofErr w:type="spellStart"/>
      <w:r w:rsidRPr="00840B47">
        <w:rPr>
          <w:rFonts w:ascii="Times New Roman" w:eastAsia="Times New Roman" w:hAnsi="Times New Roman"/>
          <w:sz w:val="24"/>
          <w:szCs w:val="24"/>
          <w:lang w:val="en-US" w:eastAsia="ru-RU"/>
        </w:rPr>
        <w:t>Solodnikov</w:t>
      </w:r>
      <w:proofErr w:type="spellEnd"/>
      <w:r w:rsidRPr="00840B4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S.Y., </w:t>
      </w:r>
      <w:proofErr w:type="spellStart"/>
      <w:r w:rsidRPr="00840B47">
        <w:rPr>
          <w:rFonts w:ascii="Times New Roman" w:eastAsia="Times New Roman" w:hAnsi="Times New Roman"/>
          <w:sz w:val="24"/>
          <w:szCs w:val="24"/>
          <w:lang w:val="en-US" w:eastAsia="ru-RU"/>
        </w:rPr>
        <w:t>Fefilova</w:t>
      </w:r>
      <w:proofErr w:type="spellEnd"/>
      <w:r w:rsidRPr="00840B4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I.V., </w:t>
      </w:r>
      <w:proofErr w:type="spellStart"/>
      <w:r w:rsidRPr="00840B47">
        <w:rPr>
          <w:rFonts w:ascii="Times New Roman" w:eastAsia="Times New Roman" w:hAnsi="Times New Roman"/>
          <w:sz w:val="24"/>
          <w:szCs w:val="24"/>
          <w:lang w:val="en-US" w:eastAsia="ru-RU"/>
        </w:rPr>
        <w:t>Kondyurin</w:t>
      </w:r>
      <w:proofErr w:type="spellEnd"/>
      <w:r w:rsidRPr="00840B4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A.V. Plasma ion treatment of </w:t>
      </w:r>
      <w:proofErr w:type="spellStart"/>
      <w:r w:rsidRPr="00840B47">
        <w:rPr>
          <w:rFonts w:ascii="Times New Roman" w:eastAsia="Times New Roman" w:hAnsi="Times New Roman"/>
          <w:sz w:val="24"/>
          <w:szCs w:val="24"/>
          <w:lang w:val="en-US" w:eastAsia="ru-RU"/>
        </w:rPr>
        <w:t>polyu-rethane</w:t>
      </w:r>
      <w:proofErr w:type="spellEnd"/>
      <w:r w:rsidRPr="00840B4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implants for reducing the foreign body rejection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rate // Biomedical Engineering</w:t>
      </w:r>
      <w:r w:rsidRPr="00840B47">
        <w:rPr>
          <w:rFonts w:ascii="Times New Roman" w:eastAsia="Times New Roman" w:hAnsi="Times New Roman"/>
          <w:sz w:val="24"/>
          <w:szCs w:val="24"/>
          <w:lang w:val="en-US" w:eastAsia="ru-RU"/>
        </w:rPr>
        <w:t>. 2020. V. 54. P. 255–257.</w:t>
      </w:r>
    </w:p>
    <w:p w:rsidR="0045363D" w:rsidRPr="00490E63" w:rsidRDefault="0045363D" w:rsidP="0045363D">
      <w:pPr>
        <w:pStyle w:val="a3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CF72AF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Bochkarev</w:t>
      </w:r>
      <w:proofErr w:type="spellEnd"/>
      <w:r w:rsidRPr="00CF72AF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S.A., </w:t>
      </w:r>
      <w:proofErr w:type="spellStart"/>
      <w:r w:rsidRPr="00CF72AF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Lekomtsev</w:t>
      </w:r>
      <w:proofErr w:type="spellEnd"/>
      <w:r w:rsidRPr="00CF72AF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S.V. Stability analysis of composite cylindrical shell containing rotating fluid // Journal </w:t>
      </w:r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of Physics: Conference Series. </w:t>
      </w:r>
      <w:r w:rsidRPr="00CF72AF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2021. V. 1945. 012034</w:t>
      </w:r>
      <w:r w:rsidRPr="00840B47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Pr="00490E6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</w:p>
    <w:p w:rsidR="0045363D" w:rsidRPr="00490E63" w:rsidRDefault="0045363D" w:rsidP="0045363D">
      <w:pPr>
        <w:pStyle w:val="a3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CF72AF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Ryzhkov</w:t>
      </w:r>
      <w:proofErr w:type="spellEnd"/>
      <w:r w:rsidRPr="00CF72AF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A., </w:t>
      </w:r>
      <w:proofErr w:type="spellStart"/>
      <w:r w:rsidRPr="00CF72AF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Raikher</w:t>
      </w:r>
      <w:proofErr w:type="spellEnd"/>
      <w:r w:rsidRPr="00CF72AF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Y. Field-induced response of non-spherical </w:t>
      </w:r>
      <w:proofErr w:type="spellStart"/>
      <w:r w:rsidRPr="00CF72AF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magnetopolymersomes</w:t>
      </w:r>
      <w:proofErr w:type="spellEnd"/>
      <w:r w:rsidRPr="00CF72AF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: Coarse-grained molecular dynamics model // AIP Conference Proceedings. 2021. V. 2371. 030006.</w:t>
      </w:r>
      <w:r w:rsidRPr="00C8162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</w:p>
    <w:p w:rsidR="0045363D" w:rsidRPr="00B6409D" w:rsidRDefault="0045363D" w:rsidP="0045363D">
      <w:pPr>
        <w:pStyle w:val="a3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4619AF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Chudinov</w:t>
      </w:r>
      <w:proofErr w:type="spellEnd"/>
      <w:r w:rsidRPr="004619AF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V.S., </w:t>
      </w:r>
      <w:proofErr w:type="spellStart"/>
      <w:r w:rsidRPr="004619AF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Shardakov</w:t>
      </w:r>
      <w:proofErr w:type="spellEnd"/>
      <w:r w:rsidRPr="004619AF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I.N. Carbon coating on surface of PVC blood bags // Journal of Physics: Conference Series. 2021. </w:t>
      </w:r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V. </w:t>
      </w:r>
      <w:r w:rsidRPr="004619AF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1945. 012068</w:t>
      </w:r>
      <w:r w:rsidRPr="00840B47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</w:p>
    <w:p w:rsidR="0045363D" w:rsidRPr="00B6409D" w:rsidRDefault="0045363D" w:rsidP="0045363D">
      <w:pPr>
        <w:pStyle w:val="a3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CF72AF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Gilev</w:t>
      </w:r>
      <w:proofErr w:type="spellEnd"/>
      <w:r w:rsidRPr="00B6409D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</w:t>
      </w:r>
      <w:r w:rsidRPr="00CF72AF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V</w:t>
      </w:r>
      <w:r w:rsidRPr="00B6409D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.</w:t>
      </w:r>
      <w:r w:rsidRPr="00CF72AF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G</w:t>
      </w:r>
      <w:r w:rsidRPr="00B6409D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., </w:t>
      </w:r>
      <w:proofErr w:type="spellStart"/>
      <w:r w:rsidRPr="00CF72AF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Rusakov</w:t>
      </w:r>
      <w:proofErr w:type="spellEnd"/>
      <w:r w:rsidRPr="00B6409D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</w:t>
      </w:r>
      <w:r w:rsidRPr="00CF72AF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S</w:t>
      </w:r>
      <w:r w:rsidRPr="00B6409D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.</w:t>
      </w:r>
      <w:r w:rsidRPr="00CF72AF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V</w:t>
      </w:r>
      <w:r w:rsidRPr="00B6409D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., </w:t>
      </w:r>
      <w:proofErr w:type="spellStart"/>
      <w:r w:rsidRPr="00CF72AF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Chudinov</w:t>
      </w:r>
      <w:proofErr w:type="spellEnd"/>
      <w:r w:rsidRPr="00B6409D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</w:t>
      </w:r>
      <w:r w:rsidRPr="00CF72AF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V</w:t>
      </w:r>
      <w:r w:rsidRPr="00B6409D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.</w:t>
      </w:r>
      <w:r w:rsidRPr="00CF72AF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S</w:t>
      </w:r>
      <w:r w:rsidRPr="00B6409D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., </w:t>
      </w:r>
      <w:proofErr w:type="spellStart"/>
      <w:r w:rsidRPr="00CF72AF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Rakhmanov</w:t>
      </w:r>
      <w:proofErr w:type="spellEnd"/>
      <w:r w:rsidRPr="00B6409D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CF72AF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A</w:t>
      </w:r>
      <w:r w:rsidRPr="00B6409D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.</w:t>
      </w:r>
      <w:r w:rsidRPr="00CF72AF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Yu</w:t>
      </w:r>
      <w:proofErr w:type="spellEnd"/>
      <w:r w:rsidRPr="00B6409D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., </w:t>
      </w:r>
      <w:proofErr w:type="spellStart"/>
      <w:r w:rsidRPr="00CF72AF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Kondyurin</w:t>
      </w:r>
      <w:proofErr w:type="spellEnd"/>
      <w:r w:rsidRPr="00B6409D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</w:t>
      </w:r>
      <w:r w:rsidRPr="00CF72AF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A</w:t>
      </w:r>
      <w:r w:rsidRPr="00B6409D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.</w:t>
      </w:r>
      <w:r w:rsidRPr="00CF72AF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V</w:t>
      </w:r>
      <w:r w:rsidRPr="00B6409D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. </w:t>
      </w:r>
      <w:r w:rsidRPr="00CF72AF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Modeling the curing kinetics of an epoxy binder with disturbed stoichiometry for a composite material of aerospace purpose // Mechanics of Composite Materials. 2021. V. 57. P.</w:t>
      </w:r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361–372</w:t>
      </w:r>
      <w:r w:rsidRPr="00840B47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</w:p>
    <w:p w:rsidR="0045363D" w:rsidRPr="00E72788" w:rsidRDefault="0045363D" w:rsidP="0045363D">
      <w:pPr>
        <w:pStyle w:val="a3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4619AF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Chudinov V., </w:t>
      </w:r>
      <w:proofErr w:type="spellStart"/>
      <w:r w:rsidRPr="004619AF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Shardakov</w:t>
      </w:r>
      <w:proofErr w:type="spellEnd"/>
      <w:r w:rsidRPr="004619AF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I., Litvinov V., Ivanov Y., </w:t>
      </w:r>
      <w:proofErr w:type="spellStart"/>
      <w:r w:rsidRPr="004619AF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Solodnikov</w:t>
      </w:r>
      <w:proofErr w:type="spellEnd"/>
      <w:r w:rsidRPr="004619AF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S., </w:t>
      </w:r>
      <w:proofErr w:type="spellStart"/>
      <w:r w:rsidRPr="004619AF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Kondyurin</w:t>
      </w:r>
      <w:proofErr w:type="spellEnd"/>
      <w:r w:rsidRPr="004619AF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A. To avoid a foreign body reaction for polyurethane implants modified by high-energy ions // 2021 IEEE Ural-Siberian Conference on Computational Technologies in Cognitive Science, Genomics and Biomedicine (CSGB), 2021. 2021. p. 490–494.</w:t>
      </w:r>
    </w:p>
    <w:p w:rsidR="0045363D" w:rsidRPr="00E72788" w:rsidRDefault="0045363D" w:rsidP="0045363D">
      <w:pPr>
        <w:pStyle w:val="a3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954422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Melenev</w:t>
      </w:r>
      <w:proofErr w:type="spellEnd"/>
      <w:r w:rsidRPr="00954422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P. V, </w:t>
      </w:r>
      <w:proofErr w:type="spellStart"/>
      <w:r w:rsidRPr="00954422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Ryzhkov</w:t>
      </w:r>
      <w:proofErr w:type="spellEnd"/>
      <w:r w:rsidRPr="00954422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A. V, </w:t>
      </w:r>
      <w:proofErr w:type="spellStart"/>
      <w:r w:rsidRPr="00954422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Balasoiu</w:t>
      </w:r>
      <w:proofErr w:type="spellEnd"/>
      <w:r w:rsidRPr="00954422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M. Simulation of magneto-mechanical response of </w:t>
      </w:r>
      <w:proofErr w:type="spellStart"/>
      <w:r w:rsidRPr="00954422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ferrogel</w:t>
      </w:r>
      <w:proofErr w:type="spellEnd"/>
      <w:r w:rsidRPr="00954422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samples with various polymer structure // Soft Materials. 2021.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doi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: </w:t>
      </w:r>
      <w:r w:rsidRPr="00E72788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10.1080/1539445X.2021.1998119</w:t>
      </w:r>
    </w:p>
    <w:p w:rsidR="0045363D" w:rsidRPr="00B6409D" w:rsidRDefault="0045363D" w:rsidP="0045363D">
      <w:pPr>
        <w:pStyle w:val="a3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E72788">
        <w:rPr>
          <w:rFonts w:ascii="Times New Roman" w:eastAsia="Times New Roman" w:hAnsi="Times New Roman"/>
          <w:sz w:val="24"/>
          <w:szCs w:val="24"/>
          <w:lang w:val="en-US" w:eastAsia="ru-RU"/>
        </w:rPr>
        <w:t>Bochkarev</w:t>
      </w:r>
      <w:proofErr w:type="spellEnd"/>
      <w:r w:rsidRPr="00E7278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S.A., </w:t>
      </w:r>
      <w:proofErr w:type="spellStart"/>
      <w:r w:rsidRPr="00E72788">
        <w:rPr>
          <w:rFonts w:ascii="Times New Roman" w:eastAsia="Times New Roman" w:hAnsi="Times New Roman"/>
          <w:sz w:val="24"/>
          <w:szCs w:val="24"/>
          <w:lang w:val="en-US" w:eastAsia="ru-RU"/>
        </w:rPr>
        <w:t>Lekomtsev</w:t>
      </w:r>
      <w:proofErr w:type="spellEnd"/>
      <w:r w:rsidRPr="00E7278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S.V. Natural vibrations and </w:t>
      </w:r>
      <w:proofErr w:type="spellStart"/>
      <w:r w:rsidRPr="00E72788">
        <w:rPr>
          <w:rFonts w:ascii="Times New Roman" w:eastAsia="Times New Roman" w:hAnsi="Times New Roman"/>
          <w:sz w:val="24"/>
          <w:szCs w:val="24"/>
          <w:lang w:val="en-US" w:eastAsia="ru-RU"/>
        </w:rPr>
        <w:t>hydroelastic</w:t>
      </w:r>
      <w:proofErr w:type="spellEnd"/>
      <w:r w:rsidRPr="00E7278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stability of laminated composite circular cylindrical shells // Structural Engineering and Mechanics. 2022. V. 80, No. 6. P. 769–780.</w:t>
      </w:r>
    </w:p>
    <w:p w:rsidR="000A42F4" w:rsidRDefault="000A42F4"/>
    <w:sectPr w:rsidR="000A4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4A156D"/>
    <w:multiLevelType w:val="hybridMultilevel"/>
    <w:tmpl w:val="3FB20F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8D0"/>
    <w:rsid w:val="000A42F4"/>
    <w:rsid w:val="0045363D"/>
    <w:rsid w:val="00620F84"/>
    <w:rsid w:val="007D28D0"/>
    <w:rsid w:val="00A4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8B8FF-8BB0-4907-9D67-BA96D5E82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pfic-003</cp:lastModifiedBy>
  <cp:revision>4</cp:revision>
  <dcterms:created xsi:type="dcterms:W3CDTF">2022-09-28T05:13:00Z</dcterms:created>
  <dcterms:modified xsi:type="dcterms:W3CDTF">2022-10-03T07:48:00Z</dcterms:modified>
</cp:coreProperties>
</file>