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7C" w:rsidRPr="00647090" w:rsidRDefault="00D42E7C" w:rsidP="00D42E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Публикации </w:t>
      </w:r>
      <w:bookmarkStart w:id="0" w:name="_Toc114051422"/>
      <w:r w:rsidR="00AA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647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аборатории </w:t>
      </w:r>
      <w:proofErr w:type="spellStart"/>
      <w:r w:rsidRPr="00647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механобиологии</w:t>
      </w:r>
      <w:proofErr w:type="spellEnd"/>
      <w:r w:rsidRPr="00647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живых систем</w:t>
      </w:r>
      <w:bookmarkStart w:id="1" w:name="_GoBack"/>
      <w:bookmarkEnd w:id="0"/>
      <w:bookmarkEnd w:id="1"/>
    </w:p>
    <w:p w:rsidR="00D42E7C" w:rsidRDefault="00D42E7C" w:rsidP="00D42E7C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04" w:rsidRPr="00DF62E0" w:rsidRDefault="00373004" w:rsidP="003730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Криворучко А.В. Биофизические и молекулярные механизмы адгезии углеводородокисляющих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родококков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…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биол. наук: 03.02.03, 2021, 223 с., защита состоялась 9.12.2021, приказ Министерства высшего образования и науки РФ о выдаче диплома № 414/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26.04.2022.</w:t>
      </w:r>
    </w:p>
    <w:p w:rsidR="00373004" w:rsidRPr="00DF62E0" w:rsidRDefault="00373004" w:rsidP="003730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Тюмина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Биодеструкция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диклофенака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актинобактериями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Rhodococcus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…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канд.биол.наук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2019, 182 с., защита состоялась 20.12.2019.</w:t>
      </w:r>
    </w:p>
    <w:p w:rsidR="00373004" w:rsidRPr="00DF62E0" w:rsidRDefault="00373004" w:rsidP="003730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Krivoruchko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Kuyukina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Ivshina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 Advanced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Rhodococcus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biocatalysts for environmental biotechnologies // Catalysts. – 2019. – 9(3), Special Issue “Biocatalysts: Design and Application”. – Article 236. – 19 pp. – DOI 10.3390/catal9030236. Scopus/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Q2.</w:t>
      </w:r>
    </w:p>
    <w:p w:rsidR="00373004" w:rsidRPr="00DF62E0" w:rsidRDefault="00373004" w:rsidP="003730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Ivanova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K.M.,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Grishko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V.,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Ivshina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I.B. Highly efficient biodegradation of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ecotoxic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dehydroabietic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acid by resting cells of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Rhodococcus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rhodochrous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IEGM 107 // Microbiology, 2022, Vol. 91, No. 4, pp. 364–377. DOI: 10.1134/S0026261722100599. Scopus,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73004" w:rsidRPr="00DF62E0" w:rsidRDefault="00373004" w:rsidP="003730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Nazarov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M.A.,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Tolmacheva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I.A.,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Grishko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V.V. Synthesis and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heterocyclization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triterpenic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1,3-diketones //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Arkivoc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2020. – V. 2020, part (viii). – P. 70–80. https://doi.org/10.24820/ark.5550190.p011.344. Scopus/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73004" w:rsidRPr="00DF62E0" w:rsidRDefault="00373004" w:rsidP="003730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Nazarov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M.A.,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Tolmacheva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I.A.,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Grishko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V.V. The synthesis of </w:t>
      </w:r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gram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gram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-unsaturated 18</w:t>
      </w:r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H,19</w:t>
      </w:r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H-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ursane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methyl ketones //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Arkivoc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2019. – 10 pp. – DOI 10.24820/ark.5550190.p011.035. Scopus/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73004" w:rsidRPr="00DF62E0" w:rsidRDefault="00373004" w:rsidP="003730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Tyumina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Bazhutin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G.A.,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Ivshina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I.B. Cell adaptations of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rhodococci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pharmaceutical pollutants // In: 8th Scientific and Practical </w:t>
      </w:r>
      <w:proofErr w:type="gram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Conference ”</w:t>
      </w:r>
      <w:proofErr w:type="gram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Biotechnology: Science and Practice”,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KnE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Life Sciences, 2021. – V. 2021. – P. 1–13. – DOI 10.18502/52.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WoS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004" w:rsidRPr="00DF62E0" w:rsidRDefault="00373004" w:rsidP="003730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 М.С.,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Гагарских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Утушкина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Пиридиниминовые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палладия (II): синтез и ингибирование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моноаминоксидазы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Пермского университета. Химия</w:t>
      </w:r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2021. – </w:t>
      </w:r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11,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1. – </w:t>
      </w:r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30–58. – DOI 0.17072/2223-1838-2021-1-30-58.</w:t>
      </w:r>
    </w:p>
    <w:p w:rsidR="00373004" w:rsidRPr="00DF62E0" w:rsidRDefault="00373004" w:rsidP="003730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Efremov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D.V.,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Chudinov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V.V.,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Uvarov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 Investigation of the tangential discontinuities formation in the glycerol under shear load // IOP Conf.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Series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Materials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Engineering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2021. – V. 1093. – 012006. – 5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DOI 10.1088/1757-899X/1093/1/012006.</w:t>
      </w:r>
    </w:p>
    <w:p w:rsidR="00373004" w:rsidRPr="00DF62E0" w:rsidRDefault="00373004" w:rsidP="003730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премии Пермского края II степени в области науки в номинации “За лучшую работу в области биологических и сельскохозяйственных наук” за 2020 год –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к.б.н.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Тюмина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373004" w:rsidRPr="00DF62E0" w:rsidRDefault="00373004" w:rsidP="003730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гранта FEMS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Attendance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Grant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Международном конгрессе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Microbe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Forum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–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к.б.н.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Тюмина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373004" w:rsidRPr="00DF62E0" w:rsidRDefault="00373004" w:rsidP="003730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стипендии Президента РФ для аспирантов и молодых ученых (2021–2023) –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к.б.н.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Тюмина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373004" w:rsidRPr="00DF62E0" w:rsidRDefault="00373004" w:rsidP="0037300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Пермского государственного национального исследовательского университета за научно-исследовательскую работу в области биологических наук в 2020 году среди ведущих ученых – </w:t>
      </w:r>
      <w:proofErr w:type="spellStart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</w:t>
      </w:r>
      <w:proofErr w:type="spellEnd"/>
      <w:r w:rsidRPr="00DF62E0">
        <w:rPr>
          <w:rFonts w:ascii="Times New Roman" w:eastAsia="Times New Roman" w:hAnsi="Times New Roman" w:cs="Times New Roman"/>
          <w:sz w:val="24"/>
          <w:szCs w:val="24"/>
          <w:lang w:eastAsia="ru-RU"/>
        </w:rPr>
        <w:t>., к.б.н. Криворучко А.В.</w:t>
      </w:r>
    </w:p>
    <w:p w:rsidR="00B32274" w:rsidRDefault="00B32274"/>
    <w:sectPr w:rsidR="00B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56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A1"/>
    <w:rsid w:val="00373004"/>
    <w:rsid w:val="00647090"/>
    <w:rsid w:val="00AA790D"/>
    <w:rsid w:val="00B32274"/>
    <w:rsid w:val="00D42E7C"/>
    <w:rsid w:val="00F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876FE-3C53-471E-B0FE-E6AD20F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pfic-003</cp:lastModifiedBy>
  <cp:revision>5</cp:revision>
  <dcterms:created xsi:type="dcterms:W3CDTF">2022-09-21T06:44:00Z</dcterms:created>
  <dcterms:modified xsi:type="dcterms:W3CDTF">2022-10-04T10:22:00Z</dcterms:modified>
</cp:coreProperties>
</file>