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C3" w:rsidRDefault="007A10C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A10C3" w:rsidRDefault="007A10C3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7A10C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0C3" w:rsidRDefault="007A10C3">
            <w:pPr>
              <w:pStyle w:val="ConsPlusNormal"/>
            </w:pPr>
            <w:r>
              <w:t>2 марта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A10C3" w:rsidRDefault="007A10C3">
            <w:pPr>
              <w:pStyle w:val="ConsPlusNormal"/>
              <w:jc w:val="right"/>
            </w:pPr>
            <w:r>
              <w:t>N 3-ПК</w:t>
            </w:r>
          </w:p>
        </w:tc>
      </w:tr>
    </w:tbl>
    <w:p w:rsidR="007A10C3" w:rsidRDefault="007A1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Title"/>
        <w:jc w:val="center"/>
      </w:pPr>
      <w:r>
        <w:t>ПЕРМСКИЙ КРАЙ</w:t>
      </w:r>
    </w:p>
    <w:p w:rsidR="007A10C3" w:rsidRDefault="007A10C3">
      <w:pPr>
        <w:pStyle w:val="ConsPlusTitle"/>
        <w:jc w:val="center"/>
      </w:pPr>
    </w:p>
    <w:p w:rsidR="007A10C3" w:rsidRDefault="007A10C3">
      <w:pPr>
        <w:pStyle w:val="ConsPlusTitle"/>
        <w:jc w:val="center"/>
      </w:pPr>
      <w:r>
        <w:t>ЗАКОН</w:t>
      </w:r>
    </w:p>
    <w:p w:rsidR="007A10C3" w:rsidRDefault="007A10C3">
      <w:pPr>
        <w:pStyle w:val="ConsPlusTitle"/>
        <w:jc w:val="center"/>
      </w:pPr>
    </w:p>
    <w:p w:rsidR="007A10C3" w:rsidRDefault="007A10C3">
      <w:pPr>
        <w:pStyle w:val="ConsPlusTitle"/>
        <w:jc w:val="center"/>
      </w:pPr>
      <w:r>
        <w:t>ОБ ИМЕННЫХ СТИПЕНДИЯХ ПЕРМСКОГО КРАЯ ДЛЯ АСПИРАНТОВ</w:t>
      </w:r>
    </w:p>
    <w:p w:rsidR="007A10C3" w:rsidRDefault="007A10C3">
      <w:pPr>
        <w:pStyle w:val="ConsPlusTitle"/>
        <w:jc w:val="center"/>
      </w:pPr>
      <w:r>
        <w:t>ГОСУДАРСТВЕННЫХ ОБРАЗОВАТЕЛЬНЫХ УЧРЕЖДЕНИЙ ВЫСШЕГО</w:t>
      </w:r>
    </w:p>
    <w:p w:rsidR="007A10C3" w:rsidRDefault="007A10C3">
      <w:pPr>
        <w:pStyle w:val="ConsPlusTitle"/>
        <w:jc w:val="center"/>
      </w:pPr>
      <w:r>
        <w:t>ОБРАЗОВАНИЯ И НАУЧНЫХ ОРГАНИЗАЦИЙ, РАСПОЛОЖЕННЫХ</w:t>
      </w:r>
    </w:p>
    <w:p w:rsidR="007A10C3" w:rsidRDefault="007A10C3">
      <w:pPr>
        <w:pStyle w:val="ConsPlusTitle"/>
        <w:jc w:val="center"/>
      </w:pPr>
      <w:r>
        <w:t>НА ТЕРРИТОРИИ ПЕРМСКОГО КРАЯ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jc w:val="right"/>
      </w:pPr>
      <w:r>
        <w:t>Принят</w:t>
      </w:r>
    </w:p>
    <w:p w:rsidR="007A10C3" w:rsidRDefault="007A10C3">
      <w:pPr>
        <w:pStyle w:val="ConsPlusNormal"/>
        <w:jc w:val="right"/>
      </w:pPr>
      <w:r>
        <w:t>Законодательным Собранием</w:t>
      </w:r>
    </w:p>
    <w:p w:rsidR="007A10C3" w:rsidRDefault="007A10C3">
      <w:pPr>
        <w:pStyle w:val="ConsPlusNormal"/>
        <w:jc w:val="right"/>
      </w:pPr>
      <w:r>
        <w:t>Пермского края</w:t>
      </w:r>
    </w:p>
    <w:p w:rsidR="007A10C3" w:rsidRDefault="007A10C3">
      <w:pPr>
        <w:pStyle w:val="ConsPlusNormal"/>
        <w:jc w:val="right"/>
      </w:pPr>
      <w:r>
        <w:t>16 февраля 2012 года</w:t>
      </w:r>
    </w:p>
    <w:p w:rsidR="007A10C3" w:rsidRDefault="007A10C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7A10C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10C3" w:rsidRDefault="007A10C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A10C3" w:rsidRDefault="007A10C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Пермского края от 14.03.2016 </w:t>
            </w:r>
            <w:hyperlink r:id="rId5" w:history="1">
              <w:r>
                <w:rPr>
                  <w:color w:val="0000FF"/>
                </w:rPr>
                <w:t>N 607-ПК</w:t>
              </w:r>
            </w:hyperlink>
            <w:r>
              <w:rPr>
                <w:color w:val="392C69"/>
              </w:rPr>
              <w:t>,</w:t>
            </w:r>
          </w:p>
          <w:p w:rsidR="007A10C3" w:rsidRDefault="007A10C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08.05.2018 </w:t>
            </w:r>
            <w:hyperlink r:id="rId6" w:history="1">
              <w:r>
                <w:rPr>
                  <w:color w:val="0000FF"/>
                </w:rPr>
                <w:t>N 218-ПК</w:t>
              </w:r>
            </w:hyperlink>
            <w:r>
              <w:rPr>
                <w:color w:val="392C69"/>
              </w:rPr>
              <w:t xml:space="preserve">, от 10.12.2018 </w:t>
            </w:r>
            <w:hyperlink r:id="rId7" w:history="1">
              <w:r>
                <w:rPr>
                  <w:color w:val="0000FF"/>
                </w:rPr>
                <w:t>N 305-ПК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</w:pPr>
      <w:r>
        <w:t>Настоящим Законом устанавливаются именные стипендии Пермского края для аспирантов очной формы обучения государственных образовательных учреждений высшего образования и научных организаций, расположенных на территории Пермского края, за счет средств бюджета Пермского края.</w:t>
      </w:r>
    </w:p>
    <w:p w:rsidR="007A10C3" w:rsidRDefault="007A10C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1. Для целей настоящего Закона используются следующие понятия: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1) государственное высшее учебное заведение или научная организация - государственное образовательное учреждение высшего образования (филиал государственного образовательного учреждения высшего образования), научная организация, расположенная на территории Пермского края и имеющая лицензию на реализацию образовательных программ подготовки научно-педагогических кадров в аспирантуре и (или) адъюнктуре, ординатуре, ассистентуре-стажировке (далее - аспирантура);</w:t>
      </w:r>
    </w:p>
    <w:p w:rsidR="007A10C3" w:rsidRDefault="007A10C3">
      <w:pPr>
        <w:pStyle w:val="ConsPlusNormal"/>
        <w:jc w:val="both"/>
      </w:pPr>
      <w:r>
        <w:t xml:space="preserve">(в ред. Законов Пермского края от 14.03.2016 </w:t>
      </w:r>
      <w:hyperlink r:id="rId9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0" w:history="1">
        <w:r>
          <w:rPr>
            <w:color w:val="0000FF"/>
          </w:rPr>
          <w:t>N 305-ПК</w:t>
        </w:r>
      </w:hyperlink>
      <w:r>
        <w:t>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2) аспирант - лицо, зачисленное на очную форму обучения: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по направлению подготовки высшего образования - подготовки кадров высшей квалификации по программам подготовки научно-педагогических кадров в аспирантуре;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по направлению подготовки высшего образования - подготовки кадров высшей квалификации по программам подготовки научно-педагогических кадров в адъюнктуре;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по специальности высшего образования - подготовки кадров высшей квалификации по программам ординатуры;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по специальности высшего образования - подготовки кадров высшей квалификации по программам ассистентуры-стажировки в государственное высшее учебное заведение или научную организацию;</w:t>
      </w:r>
    </w:p>
    <w:p w:rsidR="007A10C3" w:rsidRDefault="007A10C3">
      <w:pPr>
        <w:pStyle w:val="ConsPlusNormal"/>
        <w:jc w:val="both"/>
      </w:pPr>
      <w:r>
        <w:lastRenderedPageBreak/>
        <w:t xml:space="preserve">(п.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3) именная стипендия Пермского края - ежегодно устанавливаемая в соответствии с настоящим Законом стипендия аспиранту государственного высшего учебного заведения или научной организации в размере 8050 рублей с учетом уральского коэффициента;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4) период предоставления именной стипендии - не более 12 календарных месяцев начиная с января по декабрь;</w:t>
      </w:r>
    </w:p>
    <w:p w:rsidR="007A10C3" w:rsidRDefault="007A10C3">
      <w:pPr>
        <w:pStyle w:val="ConsPlusNormal"/>
        <w:jc w:val="both"/>
      </w:pPr>
      <w:r>
        <w:t xml:space="preserve">(п. 4 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5) публикация научной статьи - публикация статьи в научном журнале, включенном на дату публикации статьи в утвержденный Высшей аттестационной комиссией при Министерстве образования и науки Российской Федерации перечень рецензируемых научных журналов и изданий (далее - Перечень), и (или) информационно-аналитическую систему - Российский индекс научного цитирования (далее - РИНЦ), при условии, что статья отражена (индексирована) в РИНЦ, и (или) в международные системы научного цитирования Web of Science Core Collection и (или) Scopus (далее - Web of Science и (или) Scopus), в отношении которого в соответствующей системе научного цитирования установлен тип источника (Source Type): Journal, при условии, что статья отражена (индексирована) в соответствующей международной системе научного цитирования.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Публикации научной статьи в РИНЦ соответствует статья, в отношении которой в РИНЦ установлен тип публикации: "статья в журнале - научная статья", "статья в журнале - обзорная статья". Публикации научной статьи в Web of Science и (или) Scopus соответствует статья, в отношении которой в соответствующей системе научного цитирования установлен тип публикации (Document type): Article, Review, Proceeding Paper;</w:t>
      </w:r>
    </w:p>
    <w:p w:rsidR="007A10C3" w:rsidRDefault="007A10C3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6) научный журнал - научное периодическое издание, имеющее постоянную рубрикацию, постоянную нумерацию и (или) датировку выпусков, которому присвоен Международный стандартный серийный номер - ISSN.</w:t>
      </w:r>
    </w:p>
    <w:p w:rsidR="007A10C3" w:rsidRDefault="007A10C3">
      <w:pPr>
        <w:pStyle w:val="ConsPlusNormal"/>
        <w:jc w:val="both"/>
      </w:pPr>
      <w:r>
        <w:t xml:space="preserve">(п. 6 введен </w:t>
      </w:r>
      <w:hyperlink r:id="rId14" w:history="1">
        <w:r>
          <w:rPr>
            <w:color w:val="0000FF"/>
          </w:rPr>
          <w:t>Законом</w:t>
        </w:r>
      </w:hyperlink>
      <w:r>
        <w:t xml:space="preserve"> Пермского края от 14.03.2016 N 607-ПК)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bookmarkStart w:id="0" w:name="P42"/>
      <w:bookmarkEnd w:id="0"/>
      <w:r>
        <w:t>Статья 2. Право на получение именной стипендии Пермского края имеет аспирант очной формы обучения, осваивающий образовательную программу подготовки научно-педагогических кадров в аспирантуре по научной специальности, относящейся к одной из следующих отраслей науки согласно утвержденной приказом Министерства образования и науки Российской Федерации номенклатуре специальностей научных работников: физико-математические науки (01.00.00); химические науки (02.00.00); биологические науки (03.00.00); технические науки (05.00.00); медицинские науки (14.00.00); науки о земле (25.00.00), сельскохозяйственные науки (06.00.00), - при достижении на 1 декабря года, предшествующего периоду предоставления именной стипендии, следующих образовательных и научных результатов деятельности с учетом итогов проведения конкурсной процедуры:</w:t>
      </w:r>
    </w:p>
    <w:p w:rsidR="007A10C3" w:rsidRDefault="007A10C3">
      <w:pPr>
        <w:pStyle w:val="ConsPlusNormal"/>
        <w:jc w:val="both"/>
      </w:pPr>
      <w:r>
        <w:t xml:space="preserve">(в ред. Законов Пермского края от 14.03.2016 </w:t>
      </w:r>
      <w:hyperlink r:id="rId15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6" w:history="1">
        <w:r>
          <w:rPr>
            <w:color w:val="0000FF"/>
          </w:rPr>
          <w:t>N 305-ПК</w:t>
        </w:r>
      </w:hyperlink>
      <w:r>
        <w:t>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для обучающихся первого года обучения (курса) - наличие в дипломе предыдущего уровня высшего образования не более 10% оценок "хорошо" (остальные - "отлично"), а также наличие как минимум одной публикации научной статьи, опубликованной в течение года, предшествующего периоду предоставления именной стипендии;</w:t>
      </w:r>
    </w:p>
    <w:p w:rsidR="007A10C3" w:rsidRDefault="007A10C3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для обучающихся второго года обучения (курса) - наличие успешного результата сдачи не менее одного кандидатского экзамена с оценкой "хорошо" или "отлично" и не менее двух публикаций научных статей;</w:t>
      </w:r>
    </w:p>
    <w:p w:rsidR="007A10C3" w:rsidRDefault="007A10C3">
      <w:pPr>
        <w:pStyle w:val="ConsPlusNormal"/>
        <w:jc w:val="both"/>
      </w:pPr>
      <w:r>
        <w:t xml:space="preserve">(в ред. Законов Пермского края от 14.03.2016 </w:t>
      </w:r>
      <w:hyperlink r:id="rId18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19" w:history="1">
        <w:r>
          <w:rPr>
            <w:color w:val="0000FF"/>
          </w:rPr>
          <w:t>N 305-ПК</w:t>
        </w:r>
      </w:hyperlink>
      <w:r>
        <w:t>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lastRenderedPageBreak/>
        <w:t>для обучающихся третьего года обучения (курса) - наличие успешного результата сдачи не менее двух кандидатских экзаменов с оценкой "хорошо" или "отлично" и не менее трех публикаций научных статей.</w:t>
      </w:r>
    </w:p>
    <w:p w:rsidR="007A10C3" w:rsidRDefault="007A10C3">
      <w:pPr>
        <w:pStyle w:val="ConsPlusNormal"/>
        <w:jc w:val="both"/>
      </w:pPr>
      <w:r>
        <w:t xml:space="preserve">(в ред. Законов Пермского края от 14.03.2016 </w:t>
      </w:r>
      <w:hyperlink r:id="rId20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1" w:history="1">
        <w:r>
          <w:rPr>
            <w:color w:val="0000FF"/>
          </w:rPr>
          <w:t>N 305-ПК</w:t>
        </w:r>
      </w:hyperlink>
      <w:r>
        <w:t>)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3. Сведения о рекомендованных учеными советами государственных высших учебных заведений или научных организаций аспирантах для включения в список претендентов на установление именной стипендии Пермского края представляются в исполнительный орган государственной власти Пермского края, уполномоченный в сфере образования, ежегодно не позднее 15 декабря.</w:t>
      </w:r>
    </w:p>
    <w:p w:rsidR="007A10C3" w:rsidRDefault="007A10C3">
      <w:pPr>
        <w:pStyle w:val="ConsPlusNormal"/>
        <w:jc w:val="both"/>
      </w:pPr>
      <w:r>
        <w:t xml:space="preserve">(в ред. Законов Пермского края от 14.03.2016 </w:t>
      </w:r>
      <w:hyperlink r:id="rId22" w:history="1">
        <w:r>
          <w:rPr>
            <w:color w:val="0000FF"/>
          </w:rPr>
          <w:t>N 607-ПК</w:t>
        </w:r>
      </w:hyperlink>
      <w:r>
        <w:t xml:space="preserve">, от 10.12.2018 </w:t>
      </w:r>
      <w:hyperlink r:id="rId23" w:history="1">
        <w:r>
          <w:rPr>
            <w:color w:val="0000FF"/>
          </w:rPr>
          <w:t>N 305-ПК</w:t>
        </w:r>
      </w:hyperlink>
      <w:r>
        <w:t>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Решение об установлении именной стипендии Пермского края утверждается приказом исполнительного органа государственной власти Пермского края, уполномоченного в сфере образования, не позднее 30 января каждого года.</w:t>
      </w:r>
    </w:p>
    <w:p w:rsidR="007A10C3" w:rsidRDefault="007A10C3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Пермского края от 10.12.2018 N 305-ПК)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Аспиранту не может быть установлено более одной именной стипендии Пермского края.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Аспиранту не может быть установлена именная стипендия более трех периодов предоставления именной стипендии.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 xml:space="preserve">Ежегодно в Пермском крае устанавливается не более 20 именных стипендий. Отбор претендентов на получение именной стипендии Пермского края проводится конкурсной комиссией в соответствии с критериями конкурсного отбора, к которым относится наличие установленных </w:t>
      </w:r>
      <w:hyperlink w:anchor="P42" w:history="1">
        <w:r>
          <w:rPr>
            <w:color w:val="0000FF"/>
          </w:rPr>
          <w:t>статьей 2</w:t>
        </w:r>
      </w:hyperlink>
      <w:r>
        <w:t xml:space="preserve"> настоящего Закона образовательных и научных результатов деятельности, исходя из предельно допустимого количества именных стипендий Пермского края. Научные результаты деятельности включают наличие у аспиранта публикаций научных статей. Количество баллов, присуждаемых конкурсной комиссией по данному критерию, устанавливается в зависимости от количества научных статей и уровня научных изданий, в которых опубликованы научные статьи аспиранта. Порядок проведения конкурсной процедуры, состав конкурсной комиссии, а также критерии оценки научных результатов деятельности претендентов на получение именной стипендии Пермского края устанавливаются нормативным актом исполнительного органа государственной власти Пермского края, уполномоченного в сфере образования.</w:t>
      </w:r>
    </w:p>
    <w:p w:rsidR="007A10C3" w:rsidRDefault="007A10C3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Пермского края от 10.12.2018 N 305-ПК)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Порядок предоставления именной стипендии Пермского края аспирантам государственных высших учебных заведений или научных организаций утверждается нормативным правовым актом Правительства Пермского края.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4. Прекращение предоставления именной стипендии Пермского края осуществляется с месяца, следующего за месяцем, в котором наступил один из случаев: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6" w:history="1">
        <w:r>
          <w:rPr>
            <w:color w:val="0000FF"/>
          </w:rPr>
          <w:t>Закон</w:t>
        </w:r>
      </w:hyperlink>
      <w:r>
        <w:t xml:space="preserve"> Пермского края от 10.12.2018 N 305-ПК;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завершение периода предоставления именной стипендии Пермского края;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отчисление или перевод аспиранта из государственного высшего учебного заведения или научной организации;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смерть аспиранта, получавшего именную стипендию Пермского края.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Выплата именной стипендии Пермского края не прекращается в случае досрочного завершения аспирантом обучения в аспирантуре и присуждения ему советом по защите докторских и кандидатских диссертаций ученой степени кандидата наук.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lastRenderedPageBreak/>
        <w:t xml:space="preserve">Статья 4.1. Информация о предоставлении именных стипендий Пермского края для аспирантов очной формы обучения государственных образовательных учреждений высшего образования и научных организаций в соответствии с настоящим Законом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7A10C3" w:rsidRDefault="007A10C3">
      <w:pPr>
        <w:pStyle w:val="ConsPlusNormal"/>
        <w:jc w:val="both"/>
      </w:pPr>
      <w:r>
        <w:t xml:space="preserve">(статья 4.1 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Пермского края от 08.05.2018 N 218-ПК)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5. Расходное обязательство по предоставлению именных стипендий Пермского края для аспирантов государственных высших учебных заведений или научных организаций, установленное настоящим Законом, является расходным обязательством Пермского края.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Выплата именных стипендий Пермского края осуществляется в пределах объемов бюджетных средств, предусмотренных в законе Пермского края о бюджете Пермского края на очередной финансовый год и плановый период.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6. Настоящий Закон вступает в силу с 1 октября 2012 года, но не ранее чем через десять дней со дня его официального опубликования.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>В период с 1 октября по 31 декабря 2016 года именная стипендия Пермского края не устанавливается.</w:t>
      </w:r>
    </w:p>
    <w:p w:rsidR="007A10C3" w:rsidRDefault="007A10C3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Пермского края от 14.03.2016 N 607-ПК)</w:t>
      </w:r>
    </w:p>
    <w:p w:rsidR="007A10C3" w:rsidRDefault="007A10C3">
      <w:pPr>
        <w:pStyle w:val="ConsPlusNormal"/>
        <w:spacing w:before="220"/>
        <w:ind w:firstLine="540"/>
        <w:jc w:val="both"/>
      </w:pPr>
      <w:r>
        <w:t xml:space="preserve">абзацы третий-четвертый исключены. - </w:t>
      </w:r>
      <w:hyperlink r:id="rId30" w:history="1">
        <w:r>
          <w:rPr>
            <w:color w:val="0000FF"/>
          </w:rPr>
          <w:t>Закон</w:t>
        </w:r>
      </w:hyperlink>
      <w:r>
        <w:t xml:space="preserve"> Пермского края от 14.03.2016 N 607-ПК.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ind w:firstLine="540"/>
        <w:jc w:val="both"/>
        <w:outlineLvl w:val="0"/>
      </w:pPr>
      <w:r>
        <w:t>Статья 7. Признать утратившими силу с 1 января 2013 года:</w:t>
      </w:r>
    </w:p>
    <w:p w:rsidR="007A10C3" w:rsidRDefault="007A10C3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Закон</w:t>
        </w:r>
      </w:hyperlink>
      <w:r>
        <w:t xml:space="preserve"> Пермского края от 01.09.2006 N 14-КЗ "Об именных стипендиях Пермского края для аспирантов, докторантов, научных сотрудников, соискателей научных степеней Пермского научного центра Уральского отделения Российской академии наук и государственных образовательных учреждений (и их филиалов) высшего профессионального образования Пермского края" (Собрание законодательства Пермского края, 19.10.2006, N 10);</w:t>
      </w:r>
    </w:p>
    <w:p w:rsidR="007A10C3" w:rsidRDefault="007A10C3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Закон</w:t>
        </w:r>
      </w:hyperlink>
      <w:r>
        <w:t xml:space="preserve"> Пермского края от 25.02.2011 N 746-ПК "О внесении изменений в Закон Пермского края "Об именных стипендиях Пермского края для аспирантов, докторантов, научных сотрудников, соискателей ученых степеней Пермского научного центра Уральского отделения Российской академии наук и государственных образовательных учреждений (и их филиалов) высшего профессионального образования Пермского края" (Бюллетень законов Пермского края, правовых актов губернатора Пермского края, Правительства Пермского края, исполнительных органов государственной власти Пермского края, 07.03.2011, N 9).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jc w:val="right"/>
      </w:pPr>
      <w:r>
        <w:t>Губернатор</w:t>
      </w:r>
    </w:p>
    <w:p w:rsidR="007A10C3" w:rsidRDefault="007A10C3">
      <w:pPr>
        <w:pStyle w:val="ConsPlusNormal"/>
        <w:jc w:val="right"/>
      </w:pPr>
      <w:r>
        <w:t>Пермского края</w:t>
      </w:r>
    </w:p>
    <w:p w:rsidR="007A10C3" w:rsidRDefault="007A10C3">
      <w:pPr>
        <w:pStyle w:val="ConsPlusNormal"/>
        <w:jc w:val="right"/>
      </w:pPr>
      <w:r>
        <w:t>О.А.ЧИРКУНОВ</w:t>
      </w:r>
    </w:p>
    <w:p w:rsidR="007A10C3" w:rsidRDefault="007A10C3">
      <w:pPr>
        <w:pStyle w:val="ConsPlusNormal"/>
      </w:pPr>
      <w:r>
        <w:t>02.03.2012 N 3-ПК</w:t>
      </w: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jc w:val="both"/>
      </w:pPr>
    </w:p>
    <w:p w:rsidR="007A10C3" w:rsidRDefault="007A10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3024" w:rsidRDefault="00743024">
      <w:bookmarkStart w:id="1" w:name="_GoBack"/>
      <w:bookmarkEnd w:id="1"/>
    </w:p>
    <w:sectPr w:rsidR="00743024" w:rsidSect="00F07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C3"/>
    <w:rsid w:val="00743024"/>
    <w:rsid w:val="007A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D590F-8135-4D5B-A22F-F1815115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0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7F7E713A48F6795E550F59A273541AC24A39A437E1148899563515EE0CC10A330A9296099B1F04F28E0D93281BE082EED145F4D1A01D457E78U9ABJ" TargetMode="External"/><Relationship Id="rId13" Type="http://schemas.openxmlformats.org/officeDocument/2006/relationships/hyperlink" Target="consultantplus://offline/ref=1B647F7E713A48F6795E550F59A273541AC24A39A437E1148899563515EE0CC10A330A9296099B1F04F28D0F93281BE082EED145F4D1A01D457E78U9ABJ" TargetMode="External"/><Relationship Id="rId18" Type="http://schemas.openxmlformats.org/officeDocument/2006/relationships/hyperlink" Target="consultantplus://offline/ref=1B647F7E713A48F6795E550F59A273541AC24A39A437E1148899563515EE0CC10A330A9296099B1F04F28D0793281BE082EED145F4D1A01D457E78U9ABJ" TargetMode="External"/><Relationship Id="rId26" Type="http://schemas.openxmlformats.org/officeDocument/2006/relationships/hyperlink" Target="consultantplus://offline/ref=1B647F7E713A48F6795E550F59A273541AC24A39AC37E41089930B3F1DB700C30D3C55859140971E04F28B0C91771EF593B6DD4DE3CEA301597C7992UAAE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647F7E713A48F6795E550F59A273541AC24A39AC37E41089930B3F1DB700C30D3C55859140971E04F28B0C9A771EF593B6DD4DE3CEA301597C7992UAAEJ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B647F7E713A48F6795E550F59A273541AC24A39AC37E41089930B3F1DB700C30D3C55859140971E04F28B0E90771EF593B6DD4DE3CEA301597C7992UAAEJ" TargetMode="External"/><Relationship Id="rId12" Type="http://schemas.openxmlformats.org/officeDocument/2006/relationships/hyperlink" Target="consultantplus://offline/ref=1B647F7E713A48F6795E550F59A273541AC24A39A437E1148899563515EE0CC10A330A9296099B1F04F28E0793281BE082EED145F4D1A01D457E78U9ABJ" TargetMode="External"/><Relationship Id="rId17" Type="http://schemas.openxmlformats.org/officeDocument/2006/relationships/hyperlink" Target="consultantplus://offline/ref=1B647F7E713A48F6795E550F59A273541AC24A39AC37E41089930B3F1DB700C30D3C55859140971E04F28B0F91771EF593B6DD4DE3CEA301597C7992UAAEJ" TargetMode="External"/><Relationship Id="rId25" Type="http://schemas.openxmlformats.org/officeDocument/2006/relationships/hyperlink" Target="consultantplus://offline/ref=1B647F7E713A48F6795E550F59A273541AC24A39AC37E41089930B3F1DB700C30D3C55859140971E04F28B0C9F771EF593B6DD4DE3CEA301597C7992UAAEJ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647F7E713A48F6795E550F59A273541AC24A39AC37E41089930B3F1DB700C30D3C55859140971E04F28B0F90771EF593B6DD4DE3CEA301597C7992UAAEJ" TargetMode="External"/><Relationship Id="rId20" Type="http://schemas.openxmlformats.org/officeDocument/2006/relationships/hyperlink" Target="consultantplus://offline/ref=1B647F7E713A48F6795E550F59A273541AC24A39A437E1148899563515EE0CC10A330A9296099B1F04F28C0E93281BE082EED145F4D1A01D457E78U9ABJ" TargetMode="External"/><Relationship Id="rId29" Type="http://schemas.openxmlformats.org/officeDocument/2006/relationships/hyperlink" Target="consultantplus://offline/ref=1B647F7E713A48F6795E550F59A273541AC24A39A437E1148899563515EE0CC10A330A9296099B1F04F28C0B93281BE082EED145F4D1A01D457E78U9A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647F7E713A48F6795E550F59A273541AC24A39AC34E0178E9B0B3F1DB700C30D3C55859140971E04F28B079A771EF593B6DD4DE3CEA301597C7992UAAEJ" TargetMode="External"/><Relationship Id="rId11" Type="http://schemas.openxmlformats.org/officeDocument/2006/relationships/hyperlink" Target="consultantplus://offline/ref=1B647F7E713A48F6795E550F59A273541AC24A39AC37E41089930B3F1DB700C30D3C55859140971E04F28B0F99771EF593B6DD4DE3CEA301597C7992UAAEJ" TargetMode="External"/><Relationship Id="rId24" Type="http://schemas.openxmlformats.org/officeDocument/2006/relationships/hyperlink" Target="consultantplus://offline/ref=1B647F7E713A48F6795E550F59A273541AC24A39AC37E41089930B3F1DB700C30D3C55859140971E04F28B0C9D771EF593B6DD4DE3CEA301597C7992UAAEJ" TargetMode="External"/><Relationship Id="rId32" Type="http://schemas.openxmlformats.org/officeDocument/2006/relationships/hyperlink" Target="consultantplus://offline/ref=1B647F7E713A48F6795E550F59A273541AC24A39A93DE2178899563515EE0CC10A330A809651971E0DEC8A0C867E4AA5UDAFJ" TargetMode="External"/><Relationship Id="rId5" Type="http://schemas.openxmlformats.org/officeDocument/2006/relationships/hyperlink" Target="consultantplus://offline/ref=1B647F7E713A48F6795E550F59A273541AC24A39A437E1148899563515EE0CC10A330A9296099B1F04F28E0F93281BE082EED145F4D1A01D457E78U9ABJ" TargetMode="External"/><Relationship Id="rId15" Type="http://schemas.openxmlformats.org/officeDocument/2006/relationships/hyperlink" Target="consultantplus://offline/ref=1B647F7E713A48F6795E550F59A273541AC24A39A437E1148899563515EE0CC10A330A9296099B1F04F28D0993281BE082EED145F4D1A01D457E78U9ABJ" TargetMode="External"/><Relationship Id="rId23" Type="http://schemas.openxmlformats.org/officeDocument/2006/relationships/hyperlink" Target="consultantplus://offline/ref=1B647F7E713A48F6795E550F59A273541AC24A39AC37E41089930B3F1DB700C30D3C55859140971E04F28B0C9C771EF593B6DD4DE3CEA301597C7992UAAEJ" TargetMode="External"/><Relationship Id="rId28" Type="http://schemas.openxmlformats.org/officeDocument/2006/relationships/hyperlink" Target="consultantplus://offline/ref=1B647F7E713A48F6795E550F59A273541AC24A39AC34E0178E9B0B3F1DB700C30D3C55859140971E04F28B079A771EF593B6DD4DE3CEA301597C7992UAAEJ" TargetMode="External"/><Relationship Id="rId10" Type="http://schemas.openxmlformats.org/officeDocument/2006/relationships/hyperlink" Target="consultantplus://offline/ref=1B647F7E713A48F6795E550F59A273541AC24A39AC37E41089930B3F1DB700C30D3C55859140971E04F28B0F98771EF593B6DD4DE3CEA301597C7992UAAEJ" TargetMode="External"/><Relationship Id="rId19" Type="http://schemas.openxmlformats.org/officeDocument/2006/relationships/hyperlink" Target="consultantplus://offline/ref=1B647F7E713A48F6795E550F59A273541AC24A39AC37E41089930B3F1DB700C30D3C55859140971E04F28B0C99771EF593B6DD4DE3CEA301597C7992UAAEJ" TargetMode="External"/><Relationship Id="rId31" Type="http://schemas.openxmlformats.org/officeDocument/2006/relationships/hyperlink" Target="consultantplus://offline/ref=1B647F7E713A48F6795E550F59A273541AC24A39A93DE2128E99563515EE0CC10A330A809651971E0DEC8A0C867E4AA5UDA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647F7E713A48F6795E550F59A273541AC24A39A437E1148899563515EE0CC10A330A9296099B1F04F28E0993281BE082EED145F4D1A01D457E78U9ABJ" TargetMode="External"/><Relationship Id="rId14" Type="http://schemas.openxmlformats.org/officeDocument/2006/relationships/hyperlink" Target="consultantplus://offline/ref=1B647F7E713A48F6795E550F59A273541AC24A39A437E1148899563515EE0CC10A330A9296099B1F04F28D0A93281BE082EED145F4D1A01D457E78U9ABJ" TargetMode="External"/><Relationship Id="rId22" Type="http://schemas.openxmlformats.org/officeDocument/2006/relationships/hyperlink" Target="consultantplus://offline/ref=1B647F7E713A48F6795E550F59A273541AC24A39A437E1148899563515EE0CC10A330A9296099B1F04F28C0C93281BE082EED145F4D1A01D457E78U9ABJ" TargetMode="External"/><Relationship Id="rId27" Type="http://schemas.openxmlformats.org/officeDocument/2006/relationships/hyperlink" Target="consultantplus://offline/ref=1B647F7E713A48F6795E4B024FCE2E5F10C01632AB30EF40D0C60D6842E706965F7C0BDCD30D841E06EC890E99U7A4J" TargetMode="External"/><Relationship Id="rId30" Type="http://schemas.openxmlformats.org/officeDocument/2006/relationships/hyperlink" Target="consultantplus://offline/ref=1B647F7E713A48F6795E550F59A273541AC24A39A437E1148899563515EE0CC10A330A9296099B1F04F28C0993281BE082EED145F4D1A01D457E78U9A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Наталья Михайловна</dc:creator>
  <cp:keywords/>
  <dc:description/>
  <cp:lastModifiedBy>Павлова Наталья Михайловна</cp:lastModifiedBy>
  <cp:revision>1</cp:revision>
  <dcterms:created xsi:type="dcterms:W3CDTF">2018-12-19T09:00:00Z</dcterms:created>
  <dcterms:modified xsi:type="dcterms:W3CDTF">2018-12-19T09:01:00Z</dcterms:modified>
</cp:coreProperties>
</file>